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6323F">
      <w:pPr>
        <w:widowControl w:val="0"/>
        <w:tabs>
          <w:tab w:val="left" w:pos="0"/>
        </w:tabs>
        <w:spacing w:line="600" w:lineRule="exac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2CD70489">
      <w:pPr>
        <w:widowControl w:val="0"/>
        <w:tabs>
          <w:tab w:val="left" w:pos="0"/>
        </w:tabs>
        <w:spacing w:line="520" w:lineRule="exact"/>
        <w:jc w:val="center"/>
        <w:outlineLvl w:val="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西藏自治区生态环境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统计调查服务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项目需求</w:t>
      </w:r>
    </w:p>
    <w:tbl>
      <w:tblPr>
        <w:tblStyle w:val="6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174"/>
      </w:tblGrid>
      <w:tr w14:paraId="7E0B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9" w:type="dxa"/>
            <w:gridSpan w:val="2"/>
            <w:noWrap/>
            <w:vAlign w:val="center"/>
          </w:tcPr>
          <w:p w14:paraId="01E5C4D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 w14:paraId="607F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/>
            <w:vAlign w:val="center"/>
          </w:tcPr>
          <w:p w14:paraId="685F2D8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8174" w:type="dxa"/>
            <w:noWrap/>
            <w:vAlign w:val="center"/>
          </w:tcPr>
          <w:p w14:paraId="052E794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需求内容</w:t>
            </w:r>
          </w:p>
        </w:tc>
      </w:tr>
      <w:tr w14:paraId="69FD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845" w:type="dxa"/>
            <w:noWrap/>
            <w:vAlign w:val="center"/>
          </w:tcPr>
          <w:p w14:paraId="019131B1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生态环境统计调查</w:t>
            </w:r>
            <w:r>
              <w:rPr>
                <w:rFonts w:hint="eastAsia" w:ascii="宋体" w:hAnsi="宋体" w:cs="宋体"/>
                <w:szCs w:val="21"/>
              </w:rPr>
              <w:t>服务</w:t>
            </w:r>
          </w:p>
        </w:tc>
        <w:tc>
          <w:tcPr>
            <w:tcW w:w="8174" w:type="dxa"/>
            <w:noWrap/>
            <w:vAlign w:val="center"/>
          </w:tcPr>
          <w:p w14:paraId="0DB3566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2" w:firstLineChars="200"/>
              <w:jc w:val="left"/>
              <w:textAlignment w:val="auto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（一）项目概况</w:t>
            </w:r>
          </w:p>
          <w:p w14:paraId="230F06E9">
            <w:pPr>
              <w:pStyle w:val="2"/>
              <w:adjustRightInd/>
              <w:snapToGrid/>
              <w:spacing w:line="320" w:lineRule="exact"/>
              <w:ind w:firstLine="420" w:firstLineChars="200"/>
            </w:pPr>
            <w:r>
              <w:rPr>
                <w:rFonts w:hint="eastAsia"/>
              </w:rPr>
              <w:t>西藏</w:t>
            </w:r>
            <w:r>
              <w:t>自治区生态环境监测中心（以下简称“</w:t>
            </w:r>
            <w:r>
              <w:rPr>
                <w:rFonts w:hint="eastAsia"/>
              </w:rPr>
              <w:t>区监测</w:t>
            </w:r>
            <w:r>
              <w:t>中心”）拟委托社会</w:t>
            </w:r>
            <w:r>
              <w:rPr>
                <w:rFonts w:hint="eastAsia"/>
                <w:lang w:eastAsia="zh-CN"/>
              </w:rPr>
              <w:t>服务</w:t>
            </w:r>
            <w:r>
              <w:t>机构对</w:t>
            </w:r>
            <w:r>
              <w:rPr>
                <w:rFonts w:hint="eastAsia"/>
                <w:lang w:eastAsia="zh-CN"/>
              </w:rPr>
              <w:t>西藏自治区生态环境统计工作</w:t>
            </w:r>
            <w:r>
              <w:t>开展</w:t>
            </w:r>
            <w:r>
              <w:rPr>
                <w:rFonts w:hint="eastAsia"/>
                <w:highlight w:val="none"/>
                <w:lang w:eastAsia="zh-CN"/>
              </w:rPr>
              <w:t>调查</w:t>
            </w:r>
            <w:r>
              <w:t>服务。</w:t>
            </w:r>
          </w:p>
          <w:p w14:paraId="5800F9D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2" w:firstLineChars="20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</w:rPr>
              <w:t>二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  <w:r>
              <w:rPr>
                <w:rFonts w:hint="eastAsia"/>
                <w:b/>
                <w:bCs/>
              </w:rPr>
              <w:t>项目预算</w:t>
            </w:r>
          </w:p>
          <w:p w14:paraId="0B36630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</w:pPr>
            <w:r>
              <w:rPr>
                <w:rFonts w:hint="eastAsia"/>
              </w:rPr>
              <w:t>生态环境统计</w:t>
            </w:r>
            <w:r>
              <w:rPr>
                <w:rFonts w:hint="eastAsia"/>
                <w:lang w:eastAsia="zh-CN"/>
              </w:rPr>
              <w:t>调查</w:t>
            </w:r>
            <w:r>
              <w:rPr>
                <w:rFonts w:hint="eastAsia"/>
              </w:rPr>
              <w:t>服务项目预算为</w:t>
            </w:r>
            <w:r>
              <w:rPr>
                <w:rFonts w:hint="eastAsia"/>
                <w:lang w:val="en-US" w:eastAsia="zh-CN"/>
              </w:rPr>
              <w:t>35</w:t>
            </w:r>
            <w:r>
              <w:t>万元</w:t>
            </w:r>
            <w:r>
              <w:rPr>
                <w:rFonts w:hint="eastAsia"/>
              </w:rPr>
              <w:t>。</w:t>
            </w:r>
          </w:p>
          <w:p w14:paraId="37C2D65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2" w:firstLineChars="200"/>
              <w:jc w:val="left"/>
              <w:textAlignment w:val="auto"/>
              <w:rPr>
                <w:b/>
                <w:bCs/>
                <w:lang w:val="en"/>
              </w:rPr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</w:rPr>
              <w:t>三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  <w:r>
              <w:rPr>
                <w:rFonts w:hint="eastAsia"/>
                <w:b/>
                <w:bCs/>
              </w:rPr>
              <w:t>项目服务地点</w:t>
            </w:r>
          </w:p>
          <w:p w14:paraId="07D1B51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lang w:eastAsia="zh-CN"/>
              </w:rPr>
              <w:t>西藏自治区生态环境监测中心</w:t>
            </w:r>
          </w:p>
          <w:p w14:paraId="75C70C14">
            <w:pPr>
              <w:pStyle w:val="2"/>
              <w:spacing w:line="240" w:lineRule="exact"/>
              <w:ind w:left="0"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lang w:eastAsia="zh-CN"/>
              </w:rPr>
              <w:t>西藏自治区生态环境统计重点调查企业</w:t>
            </w:r>
          </w:p>
          <w:p w14:paraId="033A5198">
            <w:pPr>
              <w:pStyle w:val="2"/>
              <w:spacing w:line="240" w:lineRule="exact"/>
              <w:ind w:left="0" w:firstLine="422" w:firstLineChars="200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（四）项目服务内容</w:t>
            </w:r>
          </w:p>
          <w:p w14:paraId="4A417E4C">
            <w:pPr>
              <w:pStyle w:val="2"/>
              <w:spacing w:line="240" w:lineRule="exact"/>
              <w:ind w:left="0"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按照统计调查制度要求，开展全区生态环境统计</w:t>
            </w:r>
            <w:r>
              <w:rPr>
                <w:rFonts w:hint="eastAsia"/>
                <w:lang w:eastAsia="zh-CN"/>
              </w:rPr>
              <w:t>调查</w:t>
            </w:r>
            <w:r>
              <w:rPr>
                <w:rFonts w:hint="eastAsia"/>
              </w:rPr>
              <w:t>工作</w:t>
            </w:r>
            <w:r>
              <w:rPr>
                <w:rFonts w:hint="eastAsia"/>
                <w:lang w:eastAsia="zh-CN"/>
              </w:rPr>
              <w:t>。</w:t>
            </w:r>
          </w:p>
          <w:p w14:paraId="3C5578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textAlignment w:val="auto"/>
              <w:rPr>
                <w:rFonts w:hint="eastAsia" w:eastAsia="宋体"/>
                <w:b/>
                <w:bCs/>
                <w:lang w:val="en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确定</w:t>
            </w:r>
            <w:r>
              <w:rPr>
                <w:rFonts w:hint="eastAsia"/>
                <w:lang w:val="en-US" w:eastAsia="zh-CN"/>
              </w:rPr>
              <w:t>2026年度</w:t>
            </w:r>
            <w:r>
              <w:rPr>
                <w:rFonts w:hint="eastAsia"/>
              </w:rPr>
              <w:t>生态环境统计重点调查单位名录</w:t>
            </w:r>
            <w:r>
              <w:rPr>
                <w:rFonts w:hint="eastAsia"/>
                <w:lang w:eastAsia="zh-CN"/>
              </w:rPr>
              <w:t>。</w:t>
            </w:r>
          </w:p>
          <w:p w14:paraId="27053C8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  <w:highlight w:val="none"/>
                <w:lang w:val="en-US" w:eastAsia="zh-CN"/>
              </w:rPr>
              <w:t>开展2026年工业源和集中式季报和年报生态环境统计数据收集、汇总、审核、报送工作。严格落实随报随审和逐级审核要求，对全区数据开展全面审核，对审核过程中发现的问题或者中国环境监测总站核查出的问题，及时反馈地市生态环境部门核实并协助整改。其中季报报送的工业源和集中式约30家企业，年报报送的工业源和集中式约450家企业。</w:t>
            </w:r>
          </w:p>
          <w:p w14:paraId="60E9197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3、开展2025年度生活源、移动源和农业源数据的收集、汇总、审核、报送工作。</w:t>
            </w:r>
          </w:p>
          <w:p w14:paraId="06B42ED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4、根据企业报送的数据质量情况，针对大源、新源、变幅较大、以及异常值等进行源头追溯分析，并抽取一定比例重点调查对象现场复核。 </w:t>
            </w:r>
          </w:p>
          <w:p w14:paraId="67A7110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5、编写2025年度生态环境统计工作总结报告和技术分析报告。</w:t>
            </w:r>
          </w:p>
          <w:p w14:paraId="68AD65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6、</w:t>
            </w:r>
            <w:r>
              <w:rPr>
                <w:rFonts w:hint="eastAsia" w:eastAsia="宋体"/>
                <w:highlight w:val="none"/>
                <w:lang w:eastAsia="zh-CN"/>
              </w:rPr>
              <w:t>服务期间</w:t>
            </w:r>
            <w:r>
              <w:rPr>
                <w:rFonts w:hint="eastAsia" w:eastAsia="宋体"/>
                <w:highlight w:val="none"/>
              </w:rPr>
              <w:t>至少开展一次</w:t>
            </w:r>
            <w:r>
              <w:rPr>
                <w:rFonts w:hint="eastAsia" w:eastAsia="宋体"/>
                <w:highlight w:val="none"/>
                <w:lang w:eastAsia="zh-CN"/>
              </w:rPr>
              <w:t>全区生态环境统计管理和业务培训，</w:t>
            </w:r>
            <w:r>
              <w:rPr>
                <w:rFonts w:hint="eastAsia" w:eastAsia="宋体"/>
                <w:highlight w:val="none"/>
              </w:rPr>
              <w:t>对</w:t>
            </w:r>
            <w:r>
              <w:rPr>
                <w:rFonts w:hint="eastAsia" w:eastAsia="宋体"/>
                <w:highlight w:val="none"/>
                <w:lang w:eastAsia="zh-CN"/>
              </w:rPr>
              <w:t>调查统计对象</w:t>
            </w:r>
            <w:r>
              <w:rPr>
                <w:rFonts w:hint="eastAsia" w:eastAsia="宋体"/>
                <w:highlight w:val="none"/>
              </w:rPr>
              <w:t>和各级生态环境部门</w:t>
            </w:r>
            <w:r>
              <w:rPr>
                <w:rFonts w:hint="eastAsia" w:eastAsia="宋体"/>
                <w:highlight w:val="none"/>
                <w:lang w:eastAsia="zh-CN"/>
              </w:rPr>
              <w:t>进行</w:t>
            </w:r>
            <w:r>
              <w:rPr>
                <w:rFonts w:hint="eastAsia" w:eastAsia="宋体"/>
                <w:highlight w:val="none"/>
              </w:rPr>
              <w:t>集中技术</w:t>
            </w:r>
            <w:r>
              <w:rPr>
                <w:rFonts w:hint="eastAsia" w:eastAsia="宋体"/>
                <w:highlight w:val="none"/>
                <w:lang w:eastAsia="zh-CN"/>
              </w:rPr>
              <w:t>服务</w:t>
            </w:r>
            <w:r>
              <w:rPr>
                <w:rFonts w:hint="eastAsia" w:eastAsia="宋体"/>
                <w:highlight w:val="none"/>
              </w:rPr>
              <w:t>。</w:t>
            </w:r>
            <w:r>
              <w:rPr>
                <w:rFonts w:hint="eastAsia" w:eastAsia="宋体"/>
                <w:highlight w:val="none"/>
                <w:lang w:eastAsia="zh-CN"/>
              </w:rPr>
              <w:t>根据填报要求，</w:t>
            </w:r>
            <w:r>
              <w:rPr>
                <w:rFonts w:hint="eastAsia" w:eastAsia="宋体"/>
                <w:highlight w:val="none"/>
                <w:lang w:val="en-US" w:eastAsia="zh-CN"/>
              </w:rPr>
              <w:t>针对不同的</w:t>
            </w:r>
            <w:r>
              <w:rPr>
                <w:rFonts w:hint="eastAsia" w:eastAsia="宋体"/>
                <w:highlight w:val="none"/>
                <w:lang w:eastAsia="zh-CN"/>
              </w:rPr>
              <w:t>调查统计对象</w:t>
            </w:r>
            <w:r>
              <w:rPr>
                <w:rFonts w:hint="eastAsia" w:eastAsia="宋体"/>
                <w:highlight w:val="none"/>
                <w:lang w:val="en-US" w:eastAsia="zh-CN"/>
              </w:rPr>
              <w:t>编印填报样表、问答手册等，协助完成填报工作。</w:t>
            </w:r>
          </w:p>
          <w:p w14:paraId="5D4F5B2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7、</w:t>
            </w:r>
            <w:r>
              <w:rPr>
                <w:rFonts w:hint="eastAsia"/>
                <w:lang w:val="en-US" w:eastAsia="zh-CN"/>
              </w:rPr>
              <w:t>开展生态环境统计与生态环境质量关联分析，并形成报告。</w:t>
            </w:r>
          </w:p>
          <w:p w14:paraId="6229CF30">
            <w:pPr>
              <w:pStyle w:val="2"/>
              <w:spacing w:line="240" w:lineRule="exact"/>
              <w:ind w:left="0" w:firstLine="422" w:firstLineChars="200"/>
              <w:rPr>
                <w:rFonts w:hint="eastAsia"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（五）服务</w:t>
            </w:r>
            <w:r>
              <w:rPr>
                <w:rFonts w:hint="eastAsia" w:eastAsia="宋体"/>
                <w:b/>
                <w:bCs/>
              </w:rPr>
              <w:t>工作要求</w:t>
            </w:r>
          </w:p>
          <w:p w14:paraId="79D961B7">
            <w:pPr>
              <w:pStyle w:val="2"/>
              <w:spacing w:line="240" w:lineRule="exact"/>
              <w:ind w:firstLine="420" w:firstLineChars="200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服务</w:t>
            </w:r>
            <w:r>
              <w:rPr>
                <w:rFonts w:hint="eastAsia"/>
                <w:highlight w:val="none"/>
              </w:rPr>
              <w:t>单位应严格实施《生态环境统计管理办法》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t>《关于防范生态环境统计造假弄虚作假有关责任的规定（试行）》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eastAsia="zh-CN"/>
              </w:rPr>
              <w:t>《排放源统计调查制度》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eastAsia="zh-CN"/>
              </w:rPr>
              <w:t>《排放源统计技术规定》等</w:t>
            </w:r>
            <w:r>
              <w:rPr>
                <w:rFonts w:hint="eastAsia"/>
                <w:highlight w:val="none"/>
              </w:rPr>
              <w:t>，认真履行统计法定职责，遵守西藏自治区生态环境厅、区监测中心关于</w:t>
            </w:r>
            <w:r>
              <w:rPr>
                <w:rFonts w:hint="eastAsia"/>
                <w:highlight w:val="none"/>
                <w:lang w:eastAsia="zh-CN"/>
              </w:rPr>
              <w:t>统计</w:t>
            </w:r>
            <w:r>
              <w:rPr>
                <w:rFonts w:hint="eastAsia"/>
                <w:highlight w:val="none"/>
              </w:rPr>
              <w:t>管理的各项规定</w:t>
            </w:r>
            <w:r>
              <w:rPr>
                <w:rFonts w:hint="eastAsia"/>
                <w:highlight w:val="none"/>
                <w:lang w:eastAsia="zh-CN"/>
              </w:rPr>
              <w:t>开展生态环境统计调查工作。</w:t>
            </w:r>
          </w:p>
          <w:p w14:paraId="644163C6">
            <w:pPr>
              <w:pStyle w:val="2"/>
              <w:numPr>
                <w:ilvl w:val="-1"/>
                <w:numId w:val="0"/>
              </w:numPr>
              <w:spacing w:line="24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1、季报分别于2026年4月、7月、10月和2027年1月报送，并在每个季度结束后第一个月前16日完成数据上报，使用生态环境统计业务系统由环保专网上报。国家报送时限另有要求的，以国家要求为准。</w:t>
            </w:r>
          </w:p>
          <w:p w14:paraId="54B14EB8">
            <w:pPr>
              <w:pStyle w:val="2"/>
              <w:numPr>
                <w:ilvl w:val="-1"/>
                <w:numId w:val="0"/>
              </w:numPr>
              <w:spacing w:line="240" w:lineRule="exact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2、年报报送时间为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202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7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年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1月31号前报送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202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6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年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工业源和集中式污染治理设施基表数据，并于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2027年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2月25日前报送分析表；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202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6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年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4月30日前报送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202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5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年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储油库基表数据并报送分析表，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202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6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年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6月30日前报送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202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5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年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生活源、农业源、移动源等其他报表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；2026年8月31日前报送2025年度排放源统计年报技术分析报告。所有报表数据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使用生态环境统计业务系统经由环保专网上报。</w:t>
            </w:r>
            <w:r>
              <w:rPr>
                <w:rFonts w:hint="eastAsia"/>
                <w:color w:val="auto"/>
                <w:lang w:val="en-US" w:eastAsia="zh-CN"/>
              </w:rPr>
              <w:t>国家报送时限另有要求的，以国家要求为准。</w:t>
            </w:r>
          </w:p>
          <w:p w14:paraId="06FEF43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3、严格按照要求的时间节点完成服务任务，实施排放源统计工作全过程记录制度。不向服务对象收取本服务范围内的任何费用，不利用工作之便要求服务对象办理与服务内容无关的事项，做好生态环境统计的保密工作，不泄露委托方和服务对象的相关秘密，确保统计数据真实。</w:t>
            </w:r>
          </w:p>
          <w:p w14:paraId="2E6E8FBC">
            <w:pPr>
              <w:pStyle w:val="2"/>
              <w:spacing w:line="240" w:lineRule="exact"/>
              <w:ind w:left="0" w:firstLine="422" w:firstLineChars="200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（六）监督管理</w:t>
            </w:r>
          </w:p>
          <w:p w14:paraId="65A72BD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单位应承担</w:t>
            </w:r>
            <w:r>
              <w:rPr>
                <w:rFonts w:hint="eastAsia"/>
                <w:lang w:eastAsia="zh-CN"/>
              </w:rPr>
              <w:t>生态环境统计</w:t>
            </w:r>
            <w:r>
              <w:rPr>
                <w:rFonts w:hint="eastAsia"/>
              </w:rPr>
              <w:t>数据的保密责任（签订保密协议），不得利用本项目的数据、档案或有关资料对外开展技术交流、业务联系、数据交换等。否则，区监测中心有权终止合同</w:t>
            </w:r>
            <w:r>
              <w:rPr>
                <w:rFonts w:hint="eastAsia"/>
                <w:lang w:eastAsia="zh-CN"/>
              </w:rPr>
              <w:t>，并追究相关责任</w:t>
            </w:r>
            <w:r>
              <w:rPr>
                <w:rFonts w:hint="eastAsia"/>
              </w:rPr>
              <w:t>。</w:t>
            </w:r>
          </w:p>
          <w:p w14:paraId="47DBFFE5">
            <w:pPr>
              <w:pStyle w:val="2"/>
              <w:spacing w:line="240" w:lineRule="exact"/>
              <w:ind w:firstLine="420" w:firstLineChars="200"/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期间出现</w:t>
            </w:r>
            <w:r>
              <w:rPr>
                <w:rFonts w:hint="eastAsia"/>
                <w:lang w:eastAsia="zh-CN"/>
              </w:rPr>
              <w:t>违规</w:t>
            </w:r>
            <w:r>
              <w:rPr>
                <w:rFonts w:hint="eastAsia"/>
              </w:rPr>
              <w:t>调整数据、</w:t>
            </w:r>
            <w:r>
              <w:rPr>
                <w:rFonts w:hint="eastAsia"/>
                <w:lang w:eastAsia="zh-CN"/>
              </w:rPr>
              <w:t>违规</w:t>
            </w:r>
            <w:r>
              <w:rPr>
                <w:rFonts w:hint="eastAsia"/>
              </w:rPr>
              <w:t>修改参数、弄虚作假等行为的，区监测中心有权终止</w:t>
            </w: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合同</w:t>
            </w:r>
            <w:r>
              <w:rPr>
                <w:rFonts w:hint="eastAsia"/>
                <w:lang w:eastAsia="zh-CN"/>
              </w:rPr>
              <w:t>，并追究相关责任</w:t>
            </w:r>
            <w:r>
              <w:rPr>
                <w:rFonts w:hint="eastAsia"/>
              </w:rPr>
              <w:t>。</w:t>
            </w:r>
          </w:p>
        </w:tc>
      </w:tr>
      <w:tr w14:paraId="7EF8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9" w:type="dxa"/>
            <w:gridSpan w:val="2"/>
            <w:noWrap/>
            <w:vAlign w:val="center"/>
          </w:tcPr>
          <w:p w14:paraId="248B2044">
            <w:pPr>
              <w:spacing w:line="360" w:lineRule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二、商务要求</w:t>
            </w:r>
          </w:p>
        </w:tc>
      </w:tr>
      <w:tr w14:paraId="48CE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9" w:type="dxa"/>
            <w:gridSpan w:val="2"/>
            <w:noWrap/>
            <w:vAlign w:val="center"/>
          </w:tcPr>
          <w:p w14:paraId="4906118F"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（一）</w:t>
            </w:r>
            <w:r>
              <w:rPr>
                <w:rFonts w:hint="eastAsia"/>
                <w:b/>
                <w:szCs w:val="21"/>
              </w:rPr>
              <w:t>报价要求</w:t>
            </w:r>
          </w:p>
          <w:p w14:paraId="2641901E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本项目实行总承包报价，报价为采购人指定服务范围内的全部价格，至少包括：（1）服务的价格（包括人工、材料、设备等）；（2）必要的保险费用和各项税金；（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）与本项目有关的其他一切费用。</w:t>
            </w:r>
          </w:p>
          <w:p w14:paraId="6E78E9BF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采购人不再支付成交价格以外的任何费用。</w:t>
            </w:r>
          </w:p>
          <w:p w14:paraId="5B5F2600"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（二）</w:t>
            </w:r>
            <w:r>
              <w:rPr>
                <w:rFonts w:hint="eastAsia"/>
                <w:b/>
                <w:szCs w:val="21"/>
              </w:rPr>
              <w:t>项目服务时间及服务地点</w:t>
            </w:r>
          </w:p>
          <w:p w14:paraId="54FD41C5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1、</w:t>
            </w:r>
            <w:r>
              <w:rPr>
                <w:rFonts w:hint="eastAsia"/>
                <w:szCs w:val="21"/>
              </w:rPr>
              <w:t>服务期限：签订合同并完成交接后的12个月，</w:t>
            </w: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时间从交接完成之日起计算。</w:t>
            </w:r>
          </w:p>
          <w:p w14:paraId="52F7A3FB">
            <w:pPr>
              <w:pStyle w:val="11"/>
              <w:spacing w:line="300" w:lineRule="exact"/>
              <w:ind w:left="422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2、</w:t>
            </w:r>
            <w:r>
              <w:rPr>
                <w:rFonts w:hint="eastAsia"/>
                <w:szCs w:val="21"/>
              </w:rPr>
              <w:t>服务地点：</w:t>
            </w:r>
            <w:r>
              <w:rPr>
                <w:rFonts w:hint="eastAsia"/>
                <w:lang w:eastAsia="zh-CN"/>
              </w:rPr>
              <w:t>西藏自治区生态环境监测中心、西藏自治区环境监管重点企业。</w:t>
            </w:r>
          </w:p>
          <w:p w14:paraId="1CD5979D"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（三）服务交付</w:t>
            </w:r>
            <w:r>
              <w:rPr>
                <w:rFonts w:hint="eastAsia"/>
                <w:b/>
                <w:szCs w:val="21"/>
              </w:rPr>
              <w:t>时间及地点</w:t>
            </w:r>
          </w:p>
          <w:p w14:paraId="0E8C8728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1、</w:t>
            </w:r>
            <w:r>
              <w:rPr>
                <w:rFonts w:hint="eastAsia"/>
                <w:szCs w:val="21"/>
                <w:lang w:eastAsia="zh-CN"/>
              </w:rPr>
              <w:t>交付</w:t>
            </w:r>
            <w:r>
              <w:rPr>
                <w:rFonts w:hint="eastAsia"/>
                <w:szCs w:val="21"/>
              </w:rPr>
              <w:t>时间：2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月份（若情况有变动，</w:t>
            </w:r>
            <w:r>
              <w:rPr>
                <w:rFonts w:hint="eastAsia"/>
                <w:szCs w:val="21"/>
                <w:lang w:eastAsia="zh-CN"/>
              </w:rPr>
              <w:t>服务交付</w:t>
            </w:r>
            <w:r>
              <w:rPr>
                <w:rFonts w:hint="eastAsia"/>
                <w:szCs w:val="21"/>
              </w:rPr>
              <w:t>时间经双方友好协商后可调整）。</w:t>
            </w:r>
          </w:p>
          <w:p w14:paraId="7E36D877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2、交付</w:t>
            </w:r>
            <w:r>
              <w:rPr>
                <w:rFonts w:hint="eastAsia"/>
                <w:szCs w:val="21"/>
              </w:rPr>
              <w:t>地点：</w:t>
            </w:r>
            <w:r>
              <w:rPr>
                <w:rFonts w:hint="eastAsia"/>
                <w:lang w:eastAsia="zh-CN"/>
              </w:rPr>
              <w:t>西藏自治区生态环境监测中心</w:t>
            </w:r>
            <w:r>
              <w:rPr>
                <w:rFonts w:hint="eastAsia"/>
                <w:szCs w:val="21"/>
              </w:rPr>
              <w:t>。</w:t>
            </w:r>
          </w:p>
          <w:p w14:paraId="0443CE30">
            <w:pPr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（四）</w:t>
            </w:r>
            <w:r>
              <w:rPr>
                <w:rFonts w:hint="eastAsia"/>
                <w:b/>
                <w:bCs/>
                <w:szCs w:val="21"/>
              </w:rPr>
              <w:t>其他要求</w:t>
            </w:r>
          </w:p>
          <w:p w14:paraId="332654BD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供应商所提交报价应在项目预算内，且报价只能一次报出不得更改，超出项目预算的将被认定为无效报价，按作废处理。经对报价文件比较，以满足我单位采购需求确定成交供应商。</w:t>
            </w:r>
          </w:p>
          <w:p w14:paraId="263EEF2B">
            <w:pPr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（五）</w:t>
            </w:r>
            <w:r>
              <w:rPr>
                <w:rFonts w:hint="eastAsia"/>
                <w:b/>
                <w:bCs/>
                <w:szCs w:val="21"/>
              </w:rPr>
              <w:t>合同签订要求</w:t>
            </w:r>
          </w:p>
          <w:p w14:paraId="43E11816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自发布成交结果公告之日起，成交人应与采购人于10个工作日内签订合同。成交人逾期不签订合同的，视为成交人主动放弃成交结果，由此产生的全部后果由成交人承担。</w:t>
            </w:r>
          </w:p>
        </w:tc>
      </w:tr>
    </w:tbl>
    <w:p w14:paraId="477D7F16">
      <w:pPr>
        <w:rPr>
          <w:rFonts w:ascii="Times New Roman" w:hAnsi="Times New Roman"/>
        </w:rPr>
      </w:pPr>
    </w:p>
    <w:p w14:paraId="0BFAD5D1">
      <w:pPr>
        <w:jc w:val="left"/>
        <w:rPr>
          <w:rFonts w:ascii="Times New Roman" w:hAnsi="Times New Roman"/>
        </w:rPr>
      </w:pPr>
    </w:p>
    <w:p w14:paraId="25BA8BE0">
      <w:pPr>
        <w:pStyle w:val="2"/>
      </w:pPr>
    </w:p>
    <w:p w14:paraId="4FFBD79B"/>
    <w:p w14:paraId="6CB72F10"/>
    <w:p w14:paraId="1995C9A9"/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8A7C2"/>
    <w:rsid w:val="008B2E4F"/>
    <w:rsid w:val="00DA009E"/>
    <w:rsid w:val="06837F87"/>
    <w:rsid w:val="0A16101A"/>
    <w:rsid w:val="214879BF"/>
    <w:rsid w:val="268F72D6"/>
    <w:rsid w:val="2DAFBF58"/>
    <w:rsid w:val="2F674ED3"/>
    <w:rsid w:val="3DFBE403"/>
    <w:rsid w:val="3EF67264"/>
    <w:rsid w:val="3FE370EE"/>
    <w:rsid w:val="3FF8A7C2"/>
    <w:rsid w:val="4F57F9FD"/>
    <w:rsid w:val="4F7E3347"/>
    <w:rsid w:val="50F429B7"/>
    <w:rsid w:val="5FE564F0"/>
    <w:rsid w:val="640C470C"/>
    <w:rsid w:val="67BD28A0"/>
    <w:rsid w:val="67FF55D6"/>
    <w:rsid w:val="6FFDFB5B"/>
    <w:rsid w:val="71FFF0D7"/>
    <w:rsid w:val="75B2C767"/>
    <w:rsid w:val="77BF1B56"/>
    <w:rsid w:val="7A9C5556"/>
    <w:rsid w:val="7DBFB40F"/>
    <w:rsid w:val="7DDBDB36"/>
    <w:rsid w:val="7DF11A97"/>
    <w:rsid w:val="7E1D7D8E"/>
    <w:rsid w:val="7EFEBC34"/>
    <w:rsid w:val="7F3D8F08"/>
    <w:rsid w:val="7F3F100E"/>
    <w:rsid w:val="7FDDC0BE"/>
    <w:rsid w:val="7FEBF494"/>
    <w:rsid w:val="7FF336A9"/>
    <w:rsid w:val="7FFF75D9"/>
    <w:rsid w:val="9BFFB09B"/>
    <w:rsid w:val="9FDB0B38"/>
    <w:rsid w:val="AF7CD91C"/>
    <w:rsid w:val="BEBE99AB"/>
    <w:rsid w:val="BFD82AC1"/>
    <w:rsid w:val="D617E254"/>
    <w:rsid w:val="D7FBD3A8"/>
    <w:rsid w:val="DA7D3BFB"/>
    <w:rsid w:val="DEF0EE95"/>
    <w:rsid w:val="DF77B7F9"/>
    <w:rsid w:val="DFFD49E3"/>
    <w:rsid w:val="DFFF8A6C"/>
    <w:rsid w:val="E3FB4D66"/>
    <w:rsid w:val="E74E62C6"/>
    <w:rsid w:val="EE7F1338"/>
    <w:rsid w:val="EF6E551C"/>
    <w:rsid w:val="EF7979E4"/>
    <w:rsid w:val="F1FB4BC0"/>
    <w:rsid w:val="F36C657F"/>
    <w:rsid w:val="F3DF24DA"/>
    <w:rsid w:val="F7E9D559"/>
    <w:rsid w:val="FAE83078"/>
    <w:rsid w:val="FD3FD5F9"/>
    <w:rsid w:val="FE75746F"/>
    <w:rsid w:val="FEFBB26D"/>
    <w:rsid w:val="FF675670"/>
    <w:rsid w:val="FFBFFEE9"/>
    <w:rsid w:val="FFDFE781"/>
    <w:rsid w:val="FFF60923"/>
    <w:rsid w:val="FFFF566E"/>
    <w:rsid w:val="FFFFD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annotation text"/>
    <w:basedOn w:val="1"/>
    <w:link w:val="12"/>
    <w:qFormat/>
    <w:uiPriority w:val="0"/>
    <w:pPr>
      <w:jc w:val="left"/>
    </w:pPr>
  </w:style>
  <w:style w:type="paragraph" w:styleId="5">
    <w:name w:val="annotation subject"/>
    <w:basedOn w:val="4"/>
    <w:next w:val="4"/>
    <w:link w:val="13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Default"/>
    <w:next w:val="1"/>
    <w:qFormat/>
    <w:uiPriority w:val="99"/>
    <w:pPr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文字 字符"/>
    <w:basedOn w:val="8"/>
    <w:link w:val="4"/>
    <w:qFormat/>
    <w:uiPriority w:val="0"/>
    <w:rPr>
      <w:rFonts w:ascii="Calibri" w:hAnsi="Calibri" w:eastAsia="宋体" w:cs="Times New Roman"/>
      <w:kern w:val="2"/>
      <w:sz w:val="21"/>
      <w:lang w:bidi="ar-SA"/>
    </w:rPr>
  </w:style>
  <w:style w:type="character" w:customStyle="1" w:styleId="13">
    <w:name w:val="批注主题 字符"/>
    <w:basedOn w:val="12"/>
    <w:link w:val="5"/>
    <w:qFormat/>
    <w:uiPriority w:val="0"/>
    <w:rPr>
      <w:rFonts w:ascii="Calibri" w:hAnsi="Calibri" w:eastAsia="宋体" w:cs="Times New Roman"/>
      <w:b/>
      <w:bCs/>
      <w:kern w:val="2"/>
      <w:sz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1780</Words>
  <Characters>1843</Characters>
  <Lines>87</Lines>
  <Paragraphs>24</Paragraphs>
  <TotalTime>7</TotalTime>
  <ScaleCrop>false</ScaleCrop>
  <LinksUpToDate>false</LinksUpToDate>
  <CharactersWithSpaces>1847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2023-09-14T11:41:00Z</dcterms:created>
  <dc:creator>hjt</dc:creator>
  <cp:lastModifiedBy>Dechen</cp:lastModifiedBy>
  <cp:lastPrinted>2024-03-27T10:02:00Z</cp:lastPrinted>
  <dcterms:modified xsi:type="dcterms:W3CDTF">2026-03-24T09:49:56Z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E9E1837A4DC44DC480628D73B42658D8_13</vt:lpwstr>
  </property>
  <property fmtid="{D5CDD505-2E9C-101B-9397-08002B2CF9AE}" pid="4" name="KSOTemplateDocerSaveRecord">
    <vt:lpwstr>eyJoZGlkIjoiNWIzMjMyMjQ0YTlhYTYxMmE0NDg3MGMzOWE5MGVmN2IiLCJ1c2VySWQiOiI3Njk1ODI5NTAifQ==</vt:lpwstr>
  </property>
</Properties>
</file>